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8D" w:rsidRPr="009C15CE" w:rsidRDefault="00D4638D" w:rsidP="009C15CE">
      <w:pPr>
        <w:snapToGrid w:val="0"/>
        <w:spacing w:line="276" w:lineRule="auto"/>
        <w:jc w:val="center"/>
        <w:rPr>
          <w:rFonts w:asciiTheme="minorHAnsi" w:hAnsiTheme="minorHAnsi" w:cstheme="minorHAnsi"/>
          <w:iCs/>
          <w:sz w:val="28"/>
        </w:rPr>
      </w:pPr>
      <w:r w:rsidRPr="009C15CE">
        <w:rPr>
          <w:rFonts w:asciiTheme="minorHAnsi" w:hAnsiTheme="minorHAnsi" w:cstheme="minorHAnsi"/>
          <w:iCs/>
          <w:sz w:val="28"/>
        </w:rPr>
        <w:t>Dr. Siqun Xiao</w:t>
      </w:r>
    </w:p>
    <w:p w:rsidR="00D4638D" w:rsidRPr="009C15CE" w:rsidRDefault="00D4638D" w:rsidP="009C15CE">
      <w:pPr>
        <w:snapToGrid w:val="0"/>
        <w:spacing w:line="276" w:lineRule="auto"/>
        <w:jc w:val="center"/>
        <w:rPr>
          <w:rFonts w:asciiTheme="minorHAnsi" w:hAnsiTheme="minorHAnsi" w:cstheme="minorHAnsi"/>
          <w:iCs/>
          <w:sz w:val="28"/>
        </w:rPr>
      </w:pPr>
      <w:r w:rsidRPr="009C15CE">
        <w:rPr>
          <w:rFonts w:asciiTheme="minorHAnsi" w:hAnsiTheme="minorHAnsi" w:cstheme="minorHAnsi"/>
          <w:iCs/>
          <w:sz w:val="28"/>
        </w:rPr>
        <w:t>Director for Business development</w:t>
      </w:r>
    </w:p>
    <w:p w:rsidR="00D4638D" w:rsidRPr="009C15CE" w:rsidRDefault="00D4638D" w:rsidP="009C15CE">
      <w:pPr>
        <w:snapToGrid w:val="0"/>
        <w:spacing w:line="276" w:lineRule="auto"/>
        <w:jc w:val="center"/>
        <w:rPr>
          <w:rFonts w:asciiTheme="minorHAnsi" w:hAnsiTheme="minorHAnsi" w:cstheme="minorHAnsi"/>
          <w:iCs/>
          <w:sz w:val="28"/>
        </w:rPr>
      </w:pPr>
      <w:r w:rsidRPr="009C15CE">
        <w:rPr>
          <w:rFonts w:asciiTheme="minorHAnsi" w:hAnsiTheme="minorHAnsi" w:cstheme="minorHAnsi"/>
          <w:iCs/>
          <w:sz w:val="28"/>
        </w:rPr>
        <w:t>FEI Company, Shanghai, China</w:t>
      </w:r>
    </w:p>
    <w:p w:rsidR="00D4638D" w:rsidRPr="009C15CE" w:rsidRDefault="00D4638D" w:rsidP="009C15CE">
      <w:pPr>
        <w:spacing w:line="276" w:lineRule="auto"/>
        <w:rPr>
          <w:rFonts w:asciiTheme="minorHAnsi" w:hAnsiTheme="minorHAnsi" w:cstheme="minorHAnsi"/>
          <w:iCs/>
          <w:sz w:val="28"/>
        </w:rPr>
      </w:pPr>
    </w:p>
    <w:p w:rsidR="00794370" w:rsidRPr="009C15CE" w:rsidRDefault="00D4638D" w:rsidP="009C15CE">
      <w:pPr>
        <w:spacing w:line="276" w:lineRule="auto"/>
        <w:rPr>
          <w:rFonts w:asciiTheme="minorHAnsi" w:hAnsiTheme="minorHAnsi" w:cstheme="minorHAnsi"/>
        </w:rPr>
      </w:pPr>
      <w:r w:rsidRPr="009C15CE">
        <w:rPr>
          <w:rFonts w:asciiTheme="minorHAnsi" w:hAnsiTheme="minorHAnsi" w:cstheme="minorHAnsi"/>
          <w:iCs/>
          <w:sz w:val="28"/>
        </w:rPr>
        <w:t>Siqun Xiao</w:t>
      </w:r>
      <w:r w:rsidRPr="009C15CE">
        <w:rPr>
          <w:rFonts w:asciiTheme="minorHAnsi" w:hAnsiTheme="minorHAnsi" w:cstheme="minorHAnsi"/>
          <w:sz w:val="28"/>
        </w:rPr>
        <w:t xml:space="preserve"> </w:t>
      </w:r>
      <w:r w:rsidRPr="009C15CE">
        <w:rPr>
          <w:rFonts w:asciiTheme="minorHAnsi" w:hAnsiTheme="minorHAnsi" w:cstheme="minorHAnsi"/>
          <w:iCs/>
          <w:sz w:val="28"/>
        </w:rPr>
        <w:t>is Director for Business development at FEI Company in China. He received his B.S. in materials science and engineering from Zhejiang University 1982</w:t>
      </w:r>
      <w:r w:rsidR="004B372D">
        <w:rPr>
          <w:rFonts w:asciiTheme="minorHAnsi" w:hAnsiTheme="minorHAnsi" w:cstheme="minorHAnsi" w:hint="eastAsia"/>
          <w:iCs/>
          <w:sz w:val="28"/>
        </w:rPr>
        <w:t xml:space="preserve"> in China</w:t>
      </w:r>
      <w:r w:rsidRPr="009C15CE">
        <w:rPr>
          <w:rFonts w:asciiTheme="minorHAnsi" w:hAnsiTheme="minorHAnsi" w:cstheme="minorHAnsi"/>
          <w:iCs/>
          <w:sz w:val="28"/>
        </w:rPr>
        <w:t xml:space="preserve">, his M.S. in metallurgy from RWTH Aachen 1986 and Ph. D. in physics from University of </w:t>
      </w:r>
      <w:proofErr w:type="spellStart"/>
      <w:r w:rsidRPr="009C15CE">
        <w:rPr>
          <w:rFonts w:asciiTheme="minorHAnsi" w:hAnsiTheme="minorHAnsi" w:cstheme="minorHAnsi"/>
          <w:iCs/>
          <w:sz w:val="28"/>
        </w:rPr>
        <w:t>Goettingen</w:t>
      </w:r>
      <w:proofErr w:type="spellEnd"/>
      <w:r w:rsidRPr="009C15CE">
        <w:rPr>
          <w:rFonts w:asciiTheme="minorHAnsi" w:hAnsiTheme="minorHAnsi" w:cstheme="minorHAnsi"/>
          <w:iCs/>
          <w:sz w:val="28"/>
        </w:rPr>
        <w:t xml:space="preserve"> 1990 in Germany. 1990-1993 he was Sr. Research Associate in the department of materials science and engineering at Case Western Reserve University in Cleveland. He became post-doctoral fellow at the National Center for Electron Microscopy of Lawrence Berkeley Lab, Berkeley, USA in 1993-1996. During 1997-2003 he held various positions at </w:t>
      </w:r>
      <w:proofErr w:type="spellStart"/>
      <w:r w:rsidRPr="009C15CE">
        <w:rPr>
          <w:rFonts w:asciiTheme="minorHAnsi" w:hAnsiTheme="minorHAnsi" w:cstheme="minorHAnsi"/>
          <w:iCs/>
          <w:sz w:val="28"/>
        </w:rPr>
        <w:t>Kla-Tencor</w:t>
      </w:r>
      <w:proofErr w:type="spellEnd"/>
      <w:r w:rsidRPr="009C15CE">
        <w:rPr>
          <w:rFonts w:asciiTheme="minorHAnsi" w:hAnsiTheme="minorHAnsi" w:cstheme="minorHAnsi"/>
          <w:iCs/>
          <w:sz w:val="28"/>
        </w:rPr>
        <w:t xml:space="preserve"> including demo manager for wafer inspection division, applications manager for TSMC account and applications manager for China. Before joining FEI in 2004-2010 he worked at Applied Materials as its China Account General Manager for the Process Diagnostic and Control Division</w:t>
      </w:r>
      <w:r w:rsidR="00BC55B0">
        <w:rPr>
          <w:rFonts w:asciiTheme="minorHAnsi" w:hAnsiTheme="minorHAnsi" w:cstheme="minorHAnsi" w:hint="eastAsia"/>
          <w:iCs/>
          <w:sz w:val="28"/>
        </w:rPr>
        <w:t>.</w:t>
      </w:r>
      <w:r w:rsidR="004B372D">
        <w:rPr>
          <w:rFonts w:asciiTheme="minorHAnsi" w:hAnsiTheme="minorHAnsi" w:cstheme="minorHAnsi" w:hint="eastAsia"/>
          <w:iCs/>
          <w:sz w:val="28"/>
        </w:rPr>
        <w:t xml:space="preserve"> Authored and co-authored over 60 publications mainly in the field of transmission electron microscopy, phase transformation, the crystallography, thermodynamics and kinetics of precipitation in metals and ceramics.</w:t>
      </w:r>
      <w:bookmarkStart w:id="0" w:name="_GoBack"/>
      <w:bookmarkEnd w:id="0"/>
    </w:p>
    <w:sectPr w:rsidR="00794370" w:rsidRPr="009C15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E8"/>
    <w:rsid w:val="001A41E8"/>
    <w:rsid w:val="00211BDF"/>
    <w:rsid w:val="00237BC8"/>
    <w:rsid w:val="0049252E"/>
    <w:rsid w:val="004B372D"/>
    <w:rsid w:val="0054014E"/>
    <w:rsid w:val="00794370"/>
    <w:rsid w:val="007D22D5"/>
    <w:rsid w:val="009C15CE"/>
    <w:rsid w:val="00A143ED"/>
    <w:rsid w:val="00AA5627"/>
    <w:rsid w:val="00BC55B0"/>
    <w:rsid w:val="00C52D06"/>
    <w:rsid w:val="00CF473E"/>
    <w:rsid w:val="00D21186"/>
    <w:rsid w:val="00D4638D"/>
    <w:rsid w:val="00E013B1"/>
    <w:rsid w:val="00EE227C"/>
    <w:rsid w:val="00F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BD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BD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Xiao, Siqun</dc:creator>
  <cp:lastModifiedBy>Xiao, Siqun</cp:lastModifiedBy>
  <cp:revision>4</cp:revision>
  <dcterms:created xsi:type="dcterms:W3CDTF">2013-11-08T10:44:00Z</dcterms:created>
  <dcterms:modified xsi:type="dcterms:W3CDTF">2013-11-11T01:06:00Z</dcterms:modified>
</cp:coreProperties>
</file>